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9560A7">
        <w:rPr>
          <w:rFonts w:ascii="Times New Roman" w:hAnsi="Times New Roman" w:cs="Times New Roman"/>
          <w:b/>
          <w:sz w:val="24"/>
          <w:szCs w:val="24"/>
          <w:lang w:val="bg-BG"/>
        </w:rPr>
        <w:t>502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9560A7">
        <w:rPr>
          <w:rFonts w:ascii="Times New Roman" w:hAnsi="Times New Roman" w:cs="Times New Roman"/>
          <w:b/>
          <w:sz w:val="24"/>
          <w:szCs w:val="24"/>
          <w:lang w:val="bg-BG"/>
        </w:rPr>
        <w:t>18.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EB4C6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  <w:t>На основание чл. 37ж, ал. 11 от Закона за собствеността и ползва</w:t>
      </w:r>
      <w:r w:rsidR="009560A7">
        <w:rPr>
          <w:rFonts w:ascii="Times New Roman" w:hAnsi="Times New Roman" w:cs="Times New Roman"/>
          <w:sz w:val="24"/>
          <w:szCs w:val="24"/>
        </w:rPr>
        <w:t>нето на земеделски земи (ЗСПЗЗ)</w:t>
      </w:r>
      <w:r w:rsidR="009560A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40182E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 w:rsidR="00323834">
        <w:rPr>
          <w:rFonts w:ascii="Times New Roman" w:hAnsi="Times New Roman" w:cs="Times New Roman"/>
          <w:sz w:val="24"/>
          <w:szCs w:val="24"/>
          <w:lang w:val="bg-BG"/>
        </w:rPr>
        <w:t>АР-6817</w:t>
      </w:r>
      <w:r w:rsidRPr="0040182E">
        <w:rPr>
          <w:rFonts w:ascii="Times New Roman" w:hAnsi="Times New Roman" w:cs="Times New Roman"/>
          <w:sz w:val="24"/>
          <w:szCs w:val="24"/>
        </w:rPr>
        <w:t>/</w:t>
      </w:r>
      <w:r w:rsidR="00323834"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40182E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20ПМЛ/9.12.2024 г. за землището на с. МЕЗДРЕЯ, ЕКАТТЕ 47723, община БЕРКОВИЦА, област МОНТАНА.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40182E" w:rsidRDefault="0040182E" w:rsidP="004018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82E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</w:t>
      </w:r>
      <w:r w:rsidR="00323834">
        <w:rPr>
          <w:rFonts w:ascii="Times New Roman" w:hAnsi="Times New Roman" w:cs="Times New Roman"/>
          <w:sz w:val="24"/>
          <w:szCs w:val="24"/>
        </w:rPr>
        <w:t>ади с вх. № 20ПМЛ/9.12.2024 г.</w:t>
      </w:r>
      <w:r w:rsidRPr="0040182E">
        <w:rPr>
          <w:rFonts w:ascii="Times New Roman" w:hAnsi="Times New Roman" w:cs="Times New Roman"/>
          <w:sz w:val="24"/>
          <w:szCs w:val="24"/>
        </w:rPr>
        <w:t>, сключено за календарната 2025 година за землището на с. МЕЗДРЕЯ, ЕКАТТЕ 47723, община БЕРКОВИЦА, област МОНТ</w:t>
      </w:r>
      <w:r w:rsidR="00323834">
        <w:rPr>
          <w:rFonts w:ascii="Times New Roman" w:hAnsi="Times New Roman" w:cs="Times New Roman"/>
          <w:sz w:val="24"/>
          <w:szCs w:val="24"/>
        </w:rPr>
        <w:t>АНА, представено с доклад вх. №</w:t>
      </w:r>
      <w:r w:rsidR="00323834">
        <w:rPr>
          <w:rFonts w:ascii="Times New Roman" w:hAnsi="Times New Roman" w:cs="Times New Roman"/>
          <w:sz w:val="24"/>
          <w:szCs w:val="24"/>
          <w:lang w:val="bg-BG"/>
        </w:rPr>
        <w:t xml:space="preserve"> АР-6817</w:t>
      </w:r>
      <w:r w:rsidR="00323834" w:rsidRPr="0040182E">
        <w:rPr>
          <w:rFonts w:ascii="Times New Roman" w:hAnsi="Times New Roman" w:cs="Times New Roman"/>
          <w:sz w:val="24"/>
          <w:szCs w:val="24"/>
        </w:rPr>
        <w:t>/</w:t>
      </w:r>
      <w:r w:rsidR="00323834"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="00323834" w:rsidRPr="0040182E">
        <w:rPr>
          <w:rFonts w:ascii="Times New Roman" w:hAnsi="Times New Roman" w:cs="Times New Roman"/>
          <w:sz w:val="24"/>
          <w:szCs w:val="24"/>
        </w:rPr>
        <w:t xml:space="preserve"> г</w:t>
      </w:r>
      <w:r w:rsidRPr="0040182E">
        <w:rPr>
          <w:rFonts w:ascii="Times New Roman" w:hAnsi="Times New Roman" w:cs="Times New Roman"/>
          <w:sz w:val="24"/>
          <w:szCs w:val="24"/>
        </w:rPr>
        <w:t>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EB4C66">
        <w:rPr>
          <w:rFonts w:ascii="Times New Roman" w:hAnsi="Times New Roman" w:cs="Times New Roman"/>
          <w:sz w:val="24"/>
          <w:szCs w:val="24"/>
        </w:rPr>
        <w:t xml:space="preserve">и селскостопански животни </w:t>
      </w:r>
      <w:r w:rsidR="00EB4C66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40182E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323834">
        <w:rPr>
          <w:rFonts w:ascii="Times New Roman" w:hAnsi="Times New Roman" w:cs="Times New Roman"/>
          <w:sz w:val="24"/>
          <w:szCs w:val="24"/>
          <w:lang w:val="bg-BG"/>
        </w:rPr>
        <w:t>641.300</w:t>
      </w:r>
      <w:r w:rsidRPr="0040182E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МЕЗДРЕЯ,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</w:t>
      </w:r>
      <w:r w:rsidR="009560A7">
        <w:rPr>
          <w:rFonts w:ascii="Times New Roman" w:hAnsi="Times New Roman" w:cs="Times New Roman"/>
          <w:sz w:val="24"/>
          <w:szCs w:val="24"/>
        </w:rPr>
        <w:t xml:space="preserve">, мери и ливади по чл.37ж, ал. </w:t>
      </w:r>
      <w:r w:rsidR="009560A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40182E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 w:rsidR="00323834">
        <w:rPr>
          <w:rFonts w:ascii="Times New Roman" w:hAnsi="Times New Roman" w:cs="Times New Roman"/>
          <w:sz w:val="24"/>
          <w:szCs w:val="24"/>
          <w:lang w:val="bg-BG"/>
        </w:rPr>
        <w:t xml:space="preserve">25.01.2024 </w:t>
      </w:r>
      <w:r w:rsidRPr="0040182E">
        <w:rPr>
          <w:rFonts w:ascii="Times New Roman" w:hAnsi="Times New Roman" w:cs="Times New Roman"/>
          <w:sz w:val="24"/>
          <w:szCs w:val="24"/>
        </w:rPr>
        <w:t>г. за землището на с. МЕЗДРЕЯ, ЕКАТТЕ 47723 средното годишно рентно плащане за ползване на пасища и мери е в размер 10,00 лв./дка, а средното годишно рентно плащане за ползване на ливади е в размер 9,00 лв./дка.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Банка „Интернешън</w:t>
      </w:r>
      <w:r w:rsidR="00194318">
        <w:rPr>
          <w:rFonts w:ascii="Times New Roman" w:hAnsi="Times New Roman" w:cs="Times New Roman"/>
          <w:sz w:val="24"/>
          <w:szCs w:val="24"/>
        </w:rPr>
        <w:t xml:space="preserve">ъл Асет банк“ </w:t>
      </w:r>
      <w:bookmarkStart w:id="0" w:name="_GoBack"/>
      <w:r w:rsidR="00194318">
        <w:rPr>
          <w:rFonts w:ascii="Times New Roman" w:hAnsi="Times New Roman" w:cs="Times New Roman"/>
          <w:sz w:val="24"/>
          <w:szCs w:val="24"/>
        </w:rPr>
        <w:t>АД</w:t>
      </w:r>
      <w:bookmarkEnd w:id="0"/>
      <w:r w:rsidR="00194318"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40182E" w:rsidRPr="0040182E" w:rsidTr="00BF407D">
        <w:trPr>
          <w:jc w:val="center"/>
        </w:trPr>
        <w:tc>
          <w:tcPr>
            <w:tcW w:w="520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40182E" w:rsidRPr="0040182E" w:rsidRDefault="0040182E" w:rsidP="00BF407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40182E" w:rsidRPr="0040182E" w:rsidTr="00BF407D">
        <w:trPr>
          <w:jc w:val="center"/>
        </w:trPr>
        <w:tc>
          <w:tcPr>
            <w:tcW w:w="520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ЙОРДАНОВ ГОГОВ</w:t>
            </w:r>
          </w:p>
        </w:tc>
        <w:tc>
          <w:tcPr>
            <w:tcW w:w="128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sz w:val="24"/>
                <w:szCs w:val="24"/>
              </w:rPr>
              <w:t>20,311</w:t>
            </w:r>
          </w:p>
        </w:tc>
        <w:tc>
          <w:tcPr>
            <w:tcW w:w="1280" w:type="dxa"/>
            <w:shd w:val="clear" w:color="auto" w:fill="auto"/>
          </w:tcPr>
          <w:p w:rsidR="0040182E" w:rsidRPr="00323834" w:rsidRDefault="00323834" w:rsidP="009560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182</w:t>
            </w:r>
            <w:r w:rsidR="009560A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80</w:t>
            </w:r>
          </w:p>
        </w:tc>
      </w:tr>
      <w:tr w:rsidR="0040182E" w:rsidRPr="0040182E" w:rsidTr="00BF407D">
        <w:trPr>
          <w:jc w:val="center"/>
        </w:trPr>
        <w:tc>
          <w:tcPr>
            <w:tcW w:w="520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sz w:val="24"/>
                <w:szCs w:val="24"/>
              </w:rPr>
              <w:t xml:space="preserve"> БОЙКО ПЕТРОВ ТОМОВ</w:t>
            </w:r>
          </w:p>
        </w:tc>
        <w:tc>
          <w:tcPr>
            <w:tcW w:w="128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sz w:val="24"/>
                <w:szCs w:val="24"/>
              </w:rPr>
              <w:t>31,042</w:t>
            </w:r>
          </w:p>
        </w:tc>
        <w:tc>
          <w:tcPr>
            <w:tcW w:w="1280" w:type="dxa"/>
            <w:shd w:val="clear" w:color="auto" w:fill="auto"/>
          </w:tcPr>
          <w:p w:rsidR="0040182E" w:rsidRPr="00323834" w:rsidRDefault="009560A7" w:rsidP="00BF40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293,</w:t>
            </w:r>
            <w:r w:rsidR="0032383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</w:t>
            </w:r>
          </w:p>
        </w:tc>
      </w:tr>
      <w:tr w:rsidR="0040182E" w:rsidRPr="0040182E" w:rsidTr="00BF407D">
        <w:trPr>
          <w:jc w:val="center"/>
        </w:trPr>
        <w:tc>
          <w:tcPr>
            <w:tcW w:w="5200" w:type="dxa"/>
            <w:shd w:val="clear" w:color="auto" w:fill="auto"/>
          </w:tcPr>
          <w:p w:rsidR="0040182E" w:rsidRPr="0040182E" w:rsidRDefault="00323834" w:rsidP="00BF407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ЕАТУС</w:t>
            </w:r>
            <w:r w:rsidR="0040182E" w:rsidRPr="0040182E">
              <w:rPr>
                <w:rFonts w:ascii="Times New Roman" w:hAnsi="Times New Roman" w:cs="Times New Roman"/>
                <w:sz w:val="24"/>
                <w:szCs w:val="24"/>
              </w:rPr>
              <w:t xml:space="preserve"> 88 ЕООД</w:t>
            </w:r>
          </w:p>
        </w:tc>
        <w:tc>
          <w:tcPr>
            <w:tcW w:w="128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sz w:val="24"/>
                <w:szCs w:val="24"/>
              </w:rPr>
              <w:t>16,784</w:t>
            </w:r>
          </w:p>
        </w:tc>
        <w:tc>
          <w:tcPr>
            <w:tcW w:w="1280" w:type="dxa"/>
            <w:shd w:val="clear" w:color="auto" w:fill="auto"/>
          </w:tcPr>
          <w:p w:rsidR="0040182E" w:rsidRPr="00323834" w:rsidRDefault="009560A7" w:rsidP="00BF40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153,</w:t>
            </w:r>
            <w:r w:rsidR="0032383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78</w:t>
            </w:r>
          </w:p>
        </w:tc>
      </w:tr>
      <w:tr w:rsidR="0040182E" w:rsidRPr="0040182E" w:rsidTr="00BF407D">
        <w:trPr>
          <w:jc w:val="center"/>
        </w:trPr>
        <w:tc>
          <w:tcPr>
            <w:tcW w:w="520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sz w:val="24"/>
                <w:szCs w:val="24"/>
              </w:rPr>
              <w:t>12,074</w:t>
            </w:r>
          </w:p>
        </w:tc>
        <w:tc>
          <w:tcPr>
            <w:tcW w:w="1280" w:type="dxa"/>
            <w:shd w:val="clear" w:color="auto" w:fill="auto"/>
          </w:tcPr>
          <w:p w:rsidR="0040182E" w:rsidRPr="00323834" w:rsidRDefault="009560A7" w:rsidP="00BF40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108,</w:t>
            </w:r>
            <w:r w:rsidR="0032383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67</w:t>
            </w:r>
          </w:p>
        </w:tc>
      </w:tr>
      <w:tr w:rsidR="0040182E" w:rsidRPr="0040182E" w:rsidTr="00BF407D">
        <w:trPr>
          <w:jc w:val="center"/>
        </w:trPr>
        <w:tc>
          <w:tcPr>
            <w:tcW w:w="520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sz w:val="24"/>
                <w:szCs w:val="24"/>
              </w:rPr>
              <w:t xml:space="preserve"> ИВАЙЛО ЙОРДАНОВ ГОГОВ</w:t>
            </w:r>
          </w:p>
        </w:tc>
        <w:tc>
          <w:tcPr>
            <w:tcW w:w="128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sz w:val="24"/>
                <w:szCs w:val="24"/>
              </w:rPr>
              <w:t>44,729</w:t>
            </w:r>
          </w:p>
        </w:tc>
        <w:tc>
          <w:tcPr>
            <w:tcW w:w="1280" w:type="dxa"/>
            <w:shd w:val="clear" w:color="auto" w:fill="auto"/>
          </w:tcPr>
          <w:p w:rsidR="0040182E" w:rsidRPr="00323834" w:rsidRDefault="009560A7" w:rsidP="00BF40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408,</w:t>
            </w:r>
            <w:r w:rsidR="0032383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38</w:t>
            </w:r>
          </w:p>
        </w:tc>
      </w:tr>
      <w:tr w:rsidR="0040182E" w:rsidRPr="0040182E" w:rsidTr="00BF407D">
        <w:trPr>
          <w:jc w:val="center"/>
        </w:trPr>
        <w:tc>
          <w:tcPr>
            <w:tcW w:w="520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sz w:val="24"/>
                <w:szCs w:val="24"/>
              </w:rPr>
              <w:t xml:space="preserve"> КОСТА ИВАНОВ АТАНАСОВ</w:t>
            </w:r>
          </w:p>
        </w:tc>
        <w:tc>
          <w:tcPr>
            <w:tcW w:w="1280" w:type="dxa"/>
            <w:shd w:val="clear" w:color="auto" w:fill="auto"/>
          </w:tcPr>
          <w:p w:rsidR="0040182E" w:rsidRPr="0040182E" w:rsidRDefault="0040182E" w:rsidP="00BF40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82E">
              <w:rPr>
                <w:rFonts w:ascii="Times New Roman" w:hAnsi="Times New Roman" w:cs="Times New Roman"/>
                <w:sz w:val="24"/>
                <w:szCs w:val="24"/>
              </w:rPr>
              <w:t>1,885</w:t>
            </w:r>
          </w:p>
        </w:tc>
        <w:tc>
          <w:tcPr>
            <w:tcW w:w="1280" w:type="dxa"/>
            <w:shd w:val="clear" w:color="auto" w:fill="auto"/>
          </w:tcPr>
          <w:p w:rsidR="0040182E" w:rsidRPr="004B6AC1" w:rsidRDefault="009560A7" w:rsidP="00BF40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16,</w:t>
            </w:r>
            <w:r w:rsidR="004B6AC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</w:tbl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proofErr w:type="gramStart"/>
      <w:r w:rsidRPr="0040182E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40182E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82E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40182E" w:rsidRPr="0040182E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79540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C3726C" w:rsidRDefault="00C3726C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79540C" w:rsidRDefault="0079540C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p w:rsidR="0079540C" w:rsidRPr="0079540C" w:rsidRDefault="0079540C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</w:p>
    <w:sectPr w:rsidR="0079540C" w:rsidRPr="0079540C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FD8" w:rsidRDefault="00B85FD8" w:rsidP="00432B22">
      <w:pPr>
        <w:spacing w:after="0" w:line="240" w:lineRule="auto"/>
      </w:pPr>
      <w:r>
        <w:separator/>
      </w:r>
    </w:p>
  </w:endnote>
  <w:endnote w:type="continuationSeparator" w:id="0">
    <w:p w:rsidR="00B85FD8" w:rsidRDefault="00B85FD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85FD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85FD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FD8" w:rsidRDefault="00B85FD8" w:rsidP="00432B22">
      <w:pPr>
        <w:spacing w:after="0" w:line="240" w:lineRule="auto"/>
      </w:pPr>
      <w:r>
        <w:separator/>
      </w:r>
    </w:p>
  </w:footnote>
  <w:footnote w:type="continuationSeparator" w:id="0">
    <w:p w:rsidR="00B85FD8" w:rsidRDefault="00B85FD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4318"/>
    <w:rsid w:val="00194FD4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76778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B6AC1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226A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40C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560A7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D78B5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85FD8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0792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0CEE52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11</cp:revision>
  <cp:lastPrinted>2024-12-19T08:05:00Z</cp:lastPrinted>
  <dcterms:created xsi:type="dcterms:W3CDTF">2024-12-17T11:32:00Z</dcterms:created>
  <dcterms:modified xsi:type="dcterms:W3CDTF">2024-12-19T08:07:00Z</dcterms:modified>
</cp:coreProperties>
</file>